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1E9" w:rsidRPr="002D21E9" w:rsidRDefault="002D21E9" w:rsidP="002D21E9">
      <w:pPr>
        <w:rPr>
          <w:sz w:val="24"/>
          <w:szCs w:val="24"/>
        </w:rPr>
      </w:pPr>
      <w:r w:rsidRPr="002D21E9">
        <w:rPr>
          <w:b/>
          <w:sz w:val="24"/>
          <w:szCs w:val="24"/>
        </w:rPr>
        <w:t>KLIRICH</w:t>
      </w:r>
      <w:r w:rsidRPr="002D21E9">
        <w:rPr>
          <w:sz w:val="24"/>
          <w:szCs w:val="24"/>
        </w:rPr>
        <w:t>®</w:t>
      </w:r>
      <w:r w:rsidRPr="002D21E9">
        <w:rPr>
          <w:sz w:val="24"/>
          <w:szCs w:val="24"/>
          <w:lang w:val="ka-GE"/>
        </w:rPr>
        <w:t xml:space="preserve"> </w:t>
      </w:r>
      <w:r w:rsidRPr="002D21E9">
        <w:rPr>
          <w:sz w:val="24"/>
          <w:szCs w:val="24"/>
        </w:rPr>
        <w:t>დაპატენტებული ფორმულა:</w:t>
      </w:r>
    </w:p>
    <w:p w:rsidR="002D21E9" w:rsidRP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გელი ბუნებრივი ინგრედიენტების ბაზაზე</w:t>
      </w:r>
      <w:r w:rsidR="006568FA">
        <w:rPr>
          <w:sz w:val="24"/>
          <w:szCs w:val="24"/>
          <w:lang w:val="ka-GE"/>
        </w:rPr>
        <w:t xml:space="preserve"> შეიცავს</w:t>
      </w:r>
      <w:r w:rsidRPr="002D21E9">
        <w:rPr>
          <w:sz w:val="24"/>
          <w:szCs w:val="24"/>
        </w:rPr>
        <w:t>: მიხაკი, ავოკადოს ზეთი, გრეიფრუტის თესლის ექსტრაქტი</w:t>
      </w:r>
      <w:r>
        <w:rPr>
          <w:sz w:val="24"/>
          <w:szCs w:val="24"/>
        </w:rPr>
        <w:t>,</w:t>
      </w:r>
      <w:r>
        <w:rPr>
          <w:sz w:val="24"/>
          <w:szCs w:val="24"/>
          <w:lang w:val="ka-GE"/>
        </w:rPr>
        <w:t xml:space="preserve"> </w:t>
      </w:r>
      <w:r w:rsidRPr="002D21E9">
        <w:rPr>
          <w:sz w:val="24"/>
          <w:szCs w:val="24"/>
        </w:rPr>
        <w:t>ალქიმილას ფოთლების ექსტრაქტი, კალენდულას ყვავილი, სალბის ფოთლები, კურკუმინი, სტევიას ექსტრაქტი.</w:t>
      </w:r>
    </w:p>
    <w:p w:rsidR="002D21E9" w:rsidRP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ასევე შეიცავს ჰიალურონის მჟავას, ნატრიუმის ბიკარბონატს და ცეტილპირიდინიუმის ქლორიდს.</w:t>
      </w:r>
    </w:p>
    <w:p w:rsidR="002D21E9" w:rsidRPr="002D21E9" w:rsidRDefault="002D21E9" w:rsidP="002D21E9">
      <w:pPr>
        <w:rPr>
          <w:b/>
          <w:sz w:val="24"/>
          <w:szCs w:val="24"/>
        </w:rPr>
      </w:pPr>
      <w:r w:rsidRPr="002D21E9">
        <w:rPr>
          <w:b/>
          <w:sz w:val="24"/>
          <w:szCs w:val="24"/>
        </w:rPr>
        <w:t>ჩვენებები:</w:t>
      </w:r>
    </w:p>
    <w:p w:rsidR="002D21E9" w:rsidRPr="002D21E9" w:rsidRDefault="002D21E9" w:rsidP="002D21E9">
      <w:pPr>
        <w:rPr>
          <w:sz w:val="24"/>
          <w:szCs w:val="24"/>
        </w:rPr>
      </w:pPr>
      <w:r w:rsidRPr="002D21E9">
        <w:rPr>
          <w:b/>
          <w:sz w:val="24"/>
          <w:szCs w:val="24"/>
        </w:rPr>
        <w:t>KLIRICH®</w:t>
      </w:r>
      <w:r w:rsidRPr="002D21E9">
        <w:rPr>
          <w:sz w:val="24"/>
          <w:szCs w:val="24"/>
        </w:rPr>
        <w:t xml:space="preserve"> არის პერორალური გელი, რომელიც შექმნილია პაციენტებისთვის პირის ღრუში გამოსაყენებლად</w:t>
      </w:r>
    </w:p>
    <w:p w:rsidR="002D21E9" w:rsidRDefault="002D21E9" w:rsidP="002D21E9">
      <w:pPr>
        <w:rPr>
          <w:sz w:val="24"/>
          <w:szCs w:val="24"/>
        </w:rPr>
      </w:pPr>
      <w:r>
        <w:rPr>
          <w:sz w:val="24"/>
          <w:szCs w:val="24"/>
          <w:lang w:val="ka-GE"/>
        </w:rPr>
        <w:t xml:space="preserve">ვისაც </w:t>
      </w:r>
      <w:r w:rsidRPr="002D21E9">
        <w:rPr>
          <w:sz w:val="24"/>
          <w:szCs w:val="24"/>
        </w:rPr>
        <w:t>აწუხებს წყლულები, ორთოდონტიული რგოლებით გამოწვეული ჭრილობები, სხვადასხვა დაზიანებები ან</w:t>
      </w:r>
      <w:r>
        <w:rPr>
          <w:sz w:val="24"/>
          <w:szCs w:val="24"/>
          <w:lang w:val="ka-GE"/>
        </w:rPr>
        <w:t xml:space="preserve"> </w:t>
      </w:r>
      <w:r w:rsidRPr="002D21E9">
        <w:rPr>
          <w:sz w:val="24"/>
          <w:szCs w:val="24"/>
        </w:rPr>
        <w:t xml:space="preserve">პაროდონტის ანთება გამოწვეული გინგივიტით, სისხლდენით, ღრძილების რეცესიით ან </w:t>
      </w:r>
      <w:r>
        <w:rPr>
          <w:sz w:val="24"/>
          <w:szCs w:val="24"/>
        </w:rPr>
        <w:t xml:space="preserve">ღრძილი </w:t>
      </w:r>
      <w:r w:rsidRPr="002D21E9">
        <w:rPr>
          <w:sz w:val="24"/>
          <w:szCs w:val="24"/>
        </w:rPr>
        <w:t>ჯიბეები</w:t>
      </w:r>
      <w:r>
        <w:rPr>
          <w:sz w:val="24"/>
          <w:szCs w:val="24"/>
          <w:lang w:val="ka-GE"/>
        </w:rPr>
        <w:t>თ</w:t>
      </w:r>
      <w:r w:rsidRPr="002D21E9">
        <w:rPr>
          <w:sz w:val="24"/>
          <w:szCs w:val="24"/>
        </w:rPr>
        <w:t xml:space="preserve">. </w:t>
      </w:r>
    </w:p>
    <w:p w:rsidR="002D21E9" w:rsidRPr="002D21E9" w:rsidRDefault="002D21E9" w:rsidP="002D21E9">
      <w:pPr>
        <w:rPr>
          <w:sz w:val="24"/>
          <w:szCs w:val="24"/>
          <w:lang w:val="ka-GE"/>
        </w:rPr>
      </w:pPr>
      <w:r w:rsidRPr="002D21E9">
        <w:rPr>
          <w:sz w:val="24"/>
          <w:szCs w:val="24"/>
        </w:rPr>
        <w:t>KLIRICH® ასევე ამცირებს უსიამოვნო სუნის შეგრძნებას</w:t>
      </w:r>
      <w:r>
        <w:rPr>
          <w:sz w:val="24"/>
          <w:szCs w:val="24"/>
          <w:lang w:val="ka-GE"/>
        </w:rPr>
        <w:t xml:space="preserve"> და</w:t>
      </w:r>
    </w:p>
    <w:p w:rsidR="002D21E9" w:rsidRPr="002D21E9" w:rsidRDefault="002D21E9" w:rsidP="002D21E9">
      <w:pPr>
        <w:rPr>
          <w:sz w:val="24"/>
          <w:szCs w:val="24"/>
        </w:rPr>
      </w:pPr>
      <w:r>
        <w:rPr>
          <w:sz w:val="24"/>
          <w:szCs w:val="24"/>
          <w:lang w:val="ka-GE"/>
        </w:rPr>
        <w:t xml:space="preserve">აუმჯობესებს </w:t>
      </w:r>
      <w:r w:rsidRPr="002D21E9">
        <w:rPr>
          <w:sz w:val="24"/>
          <w:szCs w:val="24"/>
        </w:rPr>
        <w:t xml:space="preserve">პირის ღრუს ბუნებრივი </w:t>
      </w:r>
      <w:r>
        <w:rPr>
          <w:sz w:val="24"/>
          <w:szCs w:val="24"/>
        </w:rPr>
        <w:t>ბალანსს.</w:t>
      </w:r>
    </w:p>
    <w:p w:rsidR="002D21E9" w:rsidRDefault="002D21E9" w:rsidP="002D21E9">
      <w:pPr>
        <w:rPr>
          <w:b/>
          <w:sz w:val="24"/>
          <w:szCs w:val="24"/>
        </w:rPr>
      </w:pPr>
      <w:r w:rsidRPr="002D21E9">
        <w:rPr>
          <w:b/>
          <w:sz w:val="24"/>
          <w:szCs w:val="24"/>
        </w:rPr>
        <w:t xml:space="preserve">გამოყენების ᲘᲜᲡᲢᲠᲣᲥᲪᲘᲐ </w:t>
      </w:r>
    </w:p>
    <w:p w:rsidR="002D21E9" w:rsidRP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ღრძილების ანთების, სისხლდენის ან ტკივილის შემთხვევაში სტომატოლოგიური ქირურგიის შემდეგ</w:t>
      </w:r>
      <w:r>
        <w:rPr>
          <w:sz w:val="24"/>
          <w:szCs w:val="24"/>
          <w:lang w:val="ka-GE"/>
        </w:rPr>
        <w:t xml:space="preserve"> </w:t>
      </w:r>
      <w:r w:rsidRPr="002D21E9">
        <w:rPr>
          <w:sz w:val="24"/>
          <w:szCs w:val="24"/>
        </w:rPr>
        <w:t>ჩარევა (პერიოდონტალური ან იმპლანტი), წაისვით პროდუქტის ერთი წვეთი 3-ჯერ დღეში</w:t>
      </w:r>
    </w:p>
    <w:p w:rsidR="002D21E9" w:rsidRP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3 დღის განმავლობაში</w:t>
      </w:r>
      <w:r>
        <w:rPr>
          <w:sz w:val="24"/>
          <w:szCs w:val="24"/>
          <w:lang w:val="ka-GE"/>
        </w:rPr>
        <w:t>,</w:t>
      </w:r>
      <w:r>
        <w:rPr>
          <w:sz w:val="24"/>
          <w:szCs w:val="24"/>
        </w:rPr>
        <w:t xml:space="preserve"> </w:t>
      </w:r>
      <w:r w:rsidRPr="002D21E9">
        <w:rPr>
          <w:sz w:val="24"/>
          <w:szCs w:val="24"/>
        </w:rPr>
        <w:t>ნაზად შეიზილეთ 15 წამის განმავლობაში, შემდეგ აცადეთ 3 წუთის განმავლობაში მოქმედების გარეშე</w:t>
      </w:r>
    </w:p>
    <w:p w:rsidR="002D21E9" w:rsidRP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შემდგომი გახეხვა ან გადაყლაპვა. გადააფურთხე. გაიჩერეთ 15 წამი და შემდეგ ჩამოიბანეთ.</w:t>
      </w:r>
    </w:p>
    <w:p w:rsidR="002D21E9" w:rsidRPr="002D21E9" w:rsidRDefault="002D21E9" w:rsidP="002D21E9">
      <w:pPr>
        <w:rPr>
          <w:b/>
          <w:sz w:val="24"/>
          <w:szCs w:val="24"/>
        </w:rPr>
      </w:pPr>
      <w:r w:rsidRPr="002D21E9">
        <w:rPr>
          <w:b/>
          <w:sz w:val="24"/>
          <w:szCs w:val="24"/>
        </w:rPr>
        <w:t>არასასურველი ეფექტები:</w:t>
      </w:r>
    </w:p>
    <w:p w:rsid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თუ ეს სამედიცინო პრეპარატი სწორად გამოიყენება, არასასურველი გვერდითი მოვლენები წარმოიქმნება</w:t>
      </w:r>
      <w:r>
        <w:rPr>
          <w:sz w:val="24"/>
          <w:szCs w:val="24"/>
          <w:lang w:val="ka-GE"/>
        </w:rPr>
        <w:t xml:space="preserve"> </w:t>
      </w:r>
      <w:r w:rsidRPr="002D21E9">
        <w:rPr>
          <w:sz w:val="24"/>
          <w:szCs w:val="24"/>
        </w:rPr>
        <w:t xml:space="preserve">ძალიან </w:t>
      </w:r>
      <w:r>
        <w:rPr>
          <w:sz w:val="24"/>
          <w:szCs w:val="24"/>
        </w:rPr>
        <w:t xml:space="preserve">იშვიათად. </w:t>
      </w:r>
      <w:r w:rsidRPr="002D21E9">
        <w:rPr>
          <w:sz w:val="24"/>
          <w:szCs w:val="24"/>
        </w:rPr>
        <w:t>იმუნური სისტემის რეაქციები (ალერგია), ჭარბი ნერწყვდენა</w:t>
      </w:r>
      <w:r>
        <w:rPr>
          <w:sz w:val="24"/>
          <w:szCs w:val="24"/>
        </w:rPr>
        <w:t>,</w:t>
      </w:r>
      <w:r>
        <w:rPr>
          <w:sz w:val="24"/>
          <w:szCs w:val="24"/>
          <w:lang w:val="ka-GE"/>
        </w:rPr>
        <w:t xml:space="preserve"> </w:t>
      </w:r>
      <w:r w:rsidRPr="002D21E9">
        <w:rPr>
          <w:sz w:val="24"/>
          <w:szCs w:val="24"/>
        </w:rPr>
        <w:t>ან ადგილობრივი დისკომფორტი, როგორიცაა გემოვნების შეგრძნების ცვლილება, არ შეიძლება იყოს</w:t>
      </w:r>
      <w:r>
        <w:rPr>
          <w:sz w:val="24"/>
          <w:szCs w:val="24"/>
          <w:lang w:val="ka-GE"/>
        </w:rPr>
        <w:t xml:space="preserve"> </w:t>
      </w:r>
      <w:r w:rsidRPr="002D21E9">
        <w:rPr>
          <w:sz w:val="24"/>
          <w:szCs w:val="24"/>
        </w:rPr>
        <w:t xml:space="preserve">მთლიანად გაათავისუფლეს. </w:t>
      </w:r>
    </w:p>
    <w:p w:rsid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თუ შეამჩნევთ სხვა არასასურველ ეფექტებს, უნდა დაუკავშირდეთ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თქვენს</w:t>
      </w:r>
      <w:r w:rsidRPr="002D21E9">
        <w:rPr>
          <w:sz w:val="24"/>
          <w:szCs w:val="24"/>
        </w:rPr>
        <w:t xml:space="preserve"> სტომატოლოგ</w:t>
      </w:r>
      <w:r>
        <w:rPr>
          <w:sz w:val="24"/>
          <w:szCs w:val="24"/>
          <w:lang w:val="ka-GE"/>
        </w:rPr>
        <w:t>ს</w:t>
      </w:r>
      <w:r w:rsidRPr="002D21E9">
        <w:rPr>
          <w:sz w:val="24"/>
          <w:szCs w:val="24"/>
        </w:rPr>
        <w:t xml:space="preserve"> ან </w:t>
      </w:r>
      <w:r>
        <w:rPr>
          <w:sz w:val="24"/>
          <w:szCs w:val="24"/>
        </w:rPr>
        <w:t>ფარმაცევტს.</w:t>
      </w:r>
    </w:p>
    <w:p w:rsidR="006568FA" w:rsidRDefault="006568FA" w:rsidP="002D21E9">
      <w:pPr>
        <w:rPr>
          <w:sz w:val="24"/>
          <w:szCs w:val="24"/>
        </w:rPr>
      </w:pPr>
    </w:p>
    <w:p w:rsidR="006568FA" w:rsidRDefault="006568FA" w:rsidP="002D21E9">
      <w:pPr>
        <w:rPr>
          <w:sz w:val="24"/>
          <w:szCs w:val="24"/>
        </w:rPr>
      </w:pPr>
    </w:p>
    <w:p w:rsidR="006568FA" w:rsidRDefault="006568FA" w:rsidP="002D21E9">
      <w:pPr>
        <w:rPr>
          <w:sz w:val="24"/>
          <w:szCs w:val="24"/>
        </w:rPr>
      </w:pPr>
    </w:p>
    <w:p w:rsidR="002D21E9" w:rsidRPr="002D21E9" w:rsidRDefault="002D21E9" w:rsidP="002D21E9">
      <w:pPr>
        <w:rPr>
          <w:b/>
          <w:sz w:val="24"/>
          <w:szCs w:val="24"/>
        </w:rPr>
      </w:pPr>
      <w:r w:rsidRPr="002D21E9">
        <w:rPr>
          <w:b/>
          <w:sz w:val="24"/>
          <w:szCs w:val="24"/>
        </w:rPr>
        <w:lastRenderedPageBreak/>
        <w:t>ᲡᲘᲤᲠᲗᲮᲘᲚᲘᲡ ᲖᲝᲛᲔᲑᲘ:</w:t>
      </w:r>
    </w:p>
    <w:p w:rsid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 xml:space="preserve">სამედიცინო პრეპარატი მხოლოდ პერორალური გამოყენებისთვის. პროდუქტი პირადი მოხმარებისთვის: ნუ მისცემთ </w:t>
      </w:r>
      <w:r>
        <w:rPr>
          <w:sz w:val="24"/>
          <w:szCs w:val="24"/>
        </w:rPr>
        <w:t xml:space="preserve">ამ </w:t>
      </w:r>
      <w:r w:rsidRPr="002D21E9">
        <w:rPr>
          <w:sz w:val="24"/>
          <w:szCs w:val="24"/>
        </w:rPr>
        <w:t>პროდუქტ</w:t>
      </w:r>
      <w:r>
        <w:rPr>
          <w:sz w:val="24"/>
          <w:szCs w:val="24"/>
          <w:lang w:val="ka-GE"/>
        </w:rPr>
        <w:t>ს</w:t>
      </w:r>
      <w:r w:rsidRPr="002D21E9">
        <w:rPr>
          <w:sz w:val="24"/>
          <w:szCs w:val="24"/>
        </w:rPr>
        <w:t xml:space="preserve"> თქვენს ახლობლებს, რადგან შეიძლება მოხდეს ჯვარედინი დაბინძურება. წაისვით </w:t>
      </w:r>
      <w:r>
        <w:rPr>
          <w:sz w:val="24"/>
          <w:szCs w:val="24"/>
        </w:rPr>
        <w:t xml:space="preserve">გელი </w:t>
      </w:r>
      <w:r w:rsidRPr="002D21E9">
        <w:rPr>
          <w:sz w:val="24"/>
          <w:szCs w:val="24"/>
        </w:rPr>
        <w:t xml:space="preserve">ინსტრუქციის მიხედვით. </w:t>
      </w:r>
    </w:p>
    <w:p w:rsidR="002D21E9" w:rsidRP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Არ გადაყლაპო</w:t>
      </w:r>
      <w:r w:rsidR="006568FA">
        <w:rPr>
          <w:sz w:val="24"/>
          <w:szCs w:val="24"/>
          <w:lang w:val="ka-GE"/>
        </w:rPr>
        <w:t xml:space="preserve"> გელი</w:t>
      </w:r>
      <w:r w:rsidRPr="002D21E9">
        <w:rPr>
          <w:sz w:val="24"/>
          <w:szCs w:val="24"/>
        </w:rPr>
        <w:t>. შეინახეთ ბავშვებისთვის მიუწვდომელ ადგილას.</w:t>
      </w:r>
    </w:p>
    <w:p w:rsidR="002D21E9" w:rsidRPr="002D21E9" w:rsidRDefault="002D21E9" w:rsidP="002D21E9">
      <w:pPr>
        <w:rPr>
          <w:b/>
          <w:sz w:val="24"/>
          <w:szCs w:val="24"/>
        </w:rPr>
      </w:pPr>
      <w:r w:rsidRPr="002D21E9">
        <w:rPr>
          <w:b/>
          <w:sz w:val="24"/>
          <w:szCs w:val="24"/>
        </w:rPr>
        <w:t>უკუჩვენებები:</w:t>
      </w:r>
    </w:p>
    <w:p w:rsidR="002D21E9" w:rsidRP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პაციენტების</w:t>
      </w:r>
      <w:r>
        <w:rPr>
          <w:sz w:val="24"/>
          <w:szCs w:val="24"/>
          <w:lang w:val="ka-GE"/>
        </w:rPr>
        <w:t xml:space="preserve"> მიერ გელის</w:t>
      </w:r>
      <w:r w:rsidRPr="002D21E9">
        <w:rPr>
          <w:sz w:val="24"/>
          <w:szCs w:val="24"/>
        </w:rPr>
        <w:t xml:space="preserve"> გამოყენებამ, რომლებიც რეგულარულად ურთიერთობენ ცივ გარემოსთან, შეიძლება გამოიწვიოს</w:t>
      </w:r>
      <w:r>
        <w:rPr>
          <w:sz w:val="24"/>
          <w:szCs w:val="24"/>
          <w:lang w:val="ka-GE"/>
        </w:rPr>
        <w:t xml:space="preserve"> </w:t>
      </w:r>
      <w:r w:rsidRPr="002D21E9">
        <w:rPr>
          <w:sz w:val="24"/>
          <w:szCs w:val="24"/>
        </w:rPr>
        <w:t>ჰიპერმგრძნობელობა ღრძილებში. პროდუქტი არ არის გამოცდილი ორსულ ქალებზე</w:t>
      </w:r>
      <w:r>
        <w:rPr>
          <w:sz w:val="24"/>
          <w:szCs w:val="24"/>
          <w:lang w:val="ka-GE"/>
        </w:rPr>
        <w:t xml:space="preserve"> </w:t>
      </w:r>
      <w:r w:rsidRPr="002D21E9">
        <w:rPr>
          <w:sz w:val="24"/>
          <w:szCs w:val="24"/>
        </w:rPr>
        <w:t xml:space="preserve">ან </w:t>
      </w:r>
      <w:r>
        <w:rPr>
          <w:sz w:val="24"/>
          <w:szCs w:val="24"/>
        </w:rPr>
        <w:t>ბავშვებზე.</w:t>
      </w:r>
    </w:p>
    <w:p w:rsidR="002D21E9" w:rsidRPr="002D21E9" w:rsidRDefault="002D21E9" w:rsidP="002D21E9">
      <w:pPr>
        <w:rPr>
          <w:b/>
          <w:sz w:val="24"/>
          <w:szCs w:val="24"/>
        </w:rPr>
      </w:pPr>
      <w:r w:rsidRPr="002D21E9">
        <w:rPr>
          <w:b/>
          <w:sz w:val="24"/>
          <w:szCs w:val="24"/>
        </w:rPr>
        <w:t>შენახვა:</w:t>
      </w:r>
    </w:p>
    <w:p w:rsid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შეინახეთ ეს პროდუქტი მჭიდროდ დახურულ, მშრალ, კარგად ვენტილირებადი ადგილას, მზის შუქი</w:t>
      </w:r>
      <w:r>
        <w:rPr>
          <w:sz w:val="24"/>
          <w:szCs w:val="24"/>
          <w:lang w:val="ka-GE"/>
        </w:rPr>
        <w:t xml:space="preserve">სგან </w:t>
      </w:r>
      <w:r w:rsidRPr="002D21E9">
        <w:rPr>
          <w:sz w:val="24"/>
          <w:szCs w:val="24"/>
        </w:rPr>
        <w:t>მოშორებით</w:t>
      </w:r>
      <w:r>
        <w:rPr>
          <w:sz w:val="24"/>
          <w:szCs w:val="24"/>
        </w:rPr>
        <w:t>,</w:t>
      </w:r>
    </w:p>
    <w:p w:rsidR="006568FA" w:rsidRDefault="006568FA" w:rsidP="002D21E9">
      <w:pPr>
        <w:rPr>
          <w:sz w:val="24"/>
          <w:szCs w:val="24"/>
        </w:rPr>
      </w:pPr>
      <w:r>
        <w:rPr>
          <w:sz w:val="24"/>
          <w:szCs w:val="24"/>
          <w:lang w:val="ka-GE"/>
        </w:rPr>
        <w:t>პრეპარატი უნდა შეინახოთ</w:t>
      </w:r>
      <w:r w:rsidR="002D21E9" w:rsidRPr="002D21E9">
        <w:rPr>
          <w:sz w:val="24"/>
          <w:szCs w:val="24"/>
        </w:rPr>
        <w:t xml:space="preserve"> 4დან 23°C-მდე ტემპერატურაზე.</w:t>
      </w:r>
    </w:p>
    <w:p w:rsidR="00A266B1" w:rsidRPr="002D21E9" w:rsidRDefault="002D21E9" w:rsidP="002D21E9">
      <w:pPr>
        <w:rPr>
          <w:sz w:val="24"/>
          <w:szCs w:val="24"/>
        </w:rPr>
      </w:pPr>
      <w:r w:rsidRPr="002D21E9">
        <w:rPr>
          <w:sz w:val="24"/>
          <w:szCs w:val="24"/>
        </w:rPr>
        <w:t>შეინახეთ ბავშვებისთვის მიუწვდომელ ადგილას.</w:t>
      </w:r>
    </w:p>
    <w:sectPr w:rsidR="00A266B1" w:rsidRPr="002D2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62C"/>
    <w:multiLevelType w:val="hybridMultilevel"/>
    <w:tmpl w:val="E6501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56A35"/>
    <w:multiLevelType w:val="hybridMultilevel"/>
    <w:tmpl w:val="9F6C9D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925377"/>
    <w:multiLevelType w:val="hybridMultilevel"/>
    <w:tmpl w:val="E8603F84"/>
    <w:lvl w:ilvl="0" w:tplc="CFC41D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765540">
    <w:abstractNumId w:val="1"/>
  </w:num>
  <w:num w:numId="2" w16cid:durableId="2017415325">
    <w:abstractNumId w:val="0"/>
  </w:num>
  <w:num w:numId="3" w16cid:durableId="867061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D4"/>
    <w:rsid w:val="002D21E9"/>
    <w:rsid w:val="00537EA7"/>
    <w:rsid w:val="006568FA"/>
    <w:rsid w:val="007425D4"/>
    <w:rsid w:val="007C7D48"/>
    <w:rsid w:val="00A266B1"/>
    <w:rsid w:val="00CD176C"/>
    <w:rsid w:val="00EB3420"/>
    <w:rsid w:val="00F2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57FC8-94BC-4658-A89F-86741A1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gigi ugulava</cp:lastModifiedBy>
  <cp:revision>2</cp:revision>
  <dcterms:created xsi:type="dcterms:W3CDTF">2022-07-21T17:42:00Z</dcterms:created>
  <dcterms:modified xsi:type="dcterms:W3CDTF">2022-07-21T17:42:00Z</dcterms:modified>
</cp:coreProperties>
</file>